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7F307" w14:textId="77777777" w:rsidR="006140CF" w:rsidRPr="006B7BE7" w:rsidRDefault="006140CF">
      <w:pPr>
        <w:rPr>
          <w:rFonts w:ascii="Helvetica Neue" w:hAnsi="Helvetica Neue"/>
          <w:sz w:val="20"/>
        </w:rPr>
      </w:pPr>
    </w:p>
    <w:p w14:paraId="26030FCA" w14:textId="77777777" w:rsidR="006140CF" w:rsidRPr="006B7BE7" w:rsidRDefault="006140CF">
      <w:pPr>
        <w:pStyle w:val="SCT"/>
        <w:spacing w:before="0"/>
        <w:rPr>
          <w:rStyle w:val="NAM"/>
          <w:rFonts w:hAnsi="Arial" w:cs="Arial"/>
          <w:sz w:val="20"/>
        </w:rPr>
      </w:pPr>
      <w:r w:rsidRPr="006B7BE7">
        <w:rPr>
          <w:rStyle w:val="NAM"/>
          <w:rFonts w:hAnsi="Arial" w:cs="Arial"/>
          <w:sz w:val="20"/>
        </w:rPr>
        <w:t>IRRIGATION</w:t>
      </w:r>
    </w:p>
    <w:p w14:paraId="5E816D5B" w14:textId="77777777" w:rsidR="006140CF" w:rsidRPr="006B7BE7" w:rsidRDefault="006140CF">
      <w:pPr>
        <w:pStyle w:val="PRT"/>
        <w:rPr>
          <w:rFonts w:hAnsi="Arial" w:cs="Arial"/>
          <w:sz w:val="20"/>
        </w:rPr>
      </w:pPr>
      <w:r w:rsidRPr="006B7BE7">
        <w:rPr>
          <w:rFonts w:hAnsi="Arial" w:cs="Arial"/>
          <w:sz w:val="20"/>
        </w:rPr>
        <w:t>PRODUCTS</w:t>
      </w:r>
    </w:p>
    <w:p w14:paraId="264D2602" w14:textId="77777777" w:rsidR="006140CF" w:rsidRPr="006B7BE7" w:rsidRDefault="001877AA">
      <w:pPr>
        <w:pStyle w:val="ART"/>
        <w:outlineLvl w:val="9"/>
        <w:rPr>
          <w:rFonts w:cs="Arial"/>
          <w:sz w:val="20"/>
        </w:rPr>
      </w:pPr>
      <w:r>
        <w:rPr>
          <w:rFonts w:cs="Arial"/>
          <w:sz w:val="20"/>
        </w:rPr>
        <w:t>DRIP CONTROL ZONE KIT</w:t>
      </w:r>
    </w:p>
    <w:p w14:paraId="78B7EE6B" w14:textId="77777777" w:rsidR="001877AA" w:rsidRPr="00765DEC" w:rsidRDefault="001877AA" w:rsidP="001877AA">
      <w:pPr>
        <w:pStyle w:val="PR1"/>
        <w:rPr>
          <w:color w:val="000000" w:themeColor="text1"/>
        </w:rPr>
      </w:pPr>
      <w:r w:rsidRPr="00765DEC">
        <w:rPr>
          <w:color w:val="000000" w:themeColor="text1"/>
        </w:rPr>
        <w:t xml:space="preserve">PRESSURE REGULATING DRIP CONTROL ZONE KIT shall be model SCZ-N100F-H as manufactured by Weathermatic Sprinkler Division of Telsco Industries. </w:t>
      </w:r>
    </w:p>
    <w:p w14:paraId="43427AF4" w14:textId="77777777" w:rsidR="001877AA" w:rsidRPr="00765DEC" w:rsidRDefault="001877AA" w:rsidP="001877AA">
      <w:pPr>
        <w:pStyle w:val="PR2"/>
        <w:rPr>
          <w:color w:val="000000" w:themeColor="text1"/>
          <w:sz w:val="20"/>
        </w:rPr>
      </w:pPr>
      <w:r w:rsidRPr="00765DEC">
        <w:rPr>
          <w:color w:val="000000" w:themeColor="text1"/>
          <w:sz w:val="20"/>
        </w:rPr>
        <w:t>Pressure regulating drip control zones shall be pre-assembled units including a remote control valve, wye filter and pressure regulator. Remote control valve shall be model N100F-H “Nitro” with 1” NPT (ISO) inlet and outlet threads and standard flow adjustment. Valve body shall be molded of engineering grade PVC, have a molded shock resistance diaphragm assembly. Remote control valve shall have a manual internal bleed lever on the downstream side of the valve capable of operating the valve without adjustment to the solenoid assembly and without leaking or flooding water in the valve box. Valve shall be reverse flow in design causing automatic closure in the event of diaphragm failure.</w:t>
      </w:r>
    </w:p>
    <w:p w14:paraId="39E799CE" w14:textId="624849C1" w:rsidR="001877AA" w:rsidRPr="001877AA" w:rsidRDefault="00344C8C" w:rsidP="001877AA">
      <w:pPr>
        <w:pStyle w:val="PR1"/>
        <w:rPr>
          <w:color w:val="000000" w:themeColor="text1"/>
        </w:rPr>
      </w:pPr>
      <w:r w:rsidRPr="00881FE3">
        <w:rPr>
          <w:color w:val="000000" w:themeColor="text1"/>
        </w:rPr>
        <w:t xml:space="preserve">WYE-FILTER REGULATOR: </w:t>
      </w:r>
      <w:r w:rsidRPr="00FE619D">
        <w:t>shall be PR</w:t>
      </w:r>
      <w:r>
        <w:t>F-25-100 or PRF-40-100</w:t>
      </w:r>
      <w:r w:rsidRPr="00FE619D">
        <w:t xml:space="preserve"> filter/regulator as manufactured by </w:t>
      </w:r>
      <w:r>
        <w:t>DIG Corporation</w:t>
      </w:r>
      <w:r w:rsidRPr="00FE619D">
        <w:t xml:space="preserve"> for Weathermatic Sprinkler Division of Telsco Industries. Filter/regulator shall be wye-filter designed with built-in regulator, with 150 psi rating.</w:t>
      </w:r>
    </w:p>
    <w:p w14:paraId="050453D3" w14:textId="77777777" w:rsidR="001877AA" w:rsidRPr="001877AA" w:rsidRDefault="001877AA" w:rsidP="001877AA">
      <w:pPr>
        <w:pStyle w:val="PR1"/>
        <w:rPr>
          <w:color w:val="000000" w:themeColor="text1"/>
        </w:rPr>
      </w:pPr>
      <w:r w:rsidRPr="001877AA">
        <w:rPr>
          <w:color w:val="000000" w:themeColor="text1"/>
        </w:rPr>
        <w:t>Pressure regulating drip control zones shall be solenoid or manually actuated. Solenoid actuator shall require 9.86 VA inrush current and 5.11 VA holding current at 24VAC/60 Hz. Inrush and holding current at 24VAC/50Hz shall be 10.66 VA and 5.97VA. Control zone shall a minimum and maximum flow range of 1-20 gpm. Maximum operating pressure shall not exceed 150 psi. Control zone shall deliver a constant outlet pressure of 25 psi (1,73 bar) over an inlet pressure range of 25-100 psi.</w:t>
      </w:r>
    </w:p>
    <w:p w14:paraId="12106CEB" w14:textId="6A8D540C" w:rsidR="00FD220C" w:rsidRPr="001877AA" w:rsidRDefault="00FD220C" w:rsidP="000B46B6">
      <w:pPr>
        <w:pStyle w:val="PR1"/>
        <w:rPr>
          <w:color w:val="000000" w:themeColor="text1"/>
        </w:rPr>
      </w:pPr>
      <w:r w:rsidRPr="001877AA">
        <w:rPr>
          <w:color w:val="000000" w:themeColor="text1"/>
        </w:rPr>
        <w:t xml:space="preserve">The </w:t>
      </w:r>
      <w:r w:rsidR="00DD0196">
        <w:rPr>
          <w:color w:val="000000" w:themeColor="text1"/>
        </w:rPr>
        <w:t>drip control zone kit</w:t>
      </w:r>
      <w:r w:rsidRPr="001877AA">
        <w:rPr>
          <w:color w:val="000000" w:themeColor="text1"/>
        </w:rPr>
        <w:t xml:space="preserve"> shall have a manufacturer’s over the counter exchange warranty of not less than two</w:t>
      </w:r>
      <w:r w:rsidR="00344C8C">
        <w:rPr>
          <w:color w:val="000000" w:themeColor="text1"/>
        </w:rPr>
        <w:t xml:space="preserve"> </w:t>
      </w:r>
      <w:r w:rsidR="005368BC">
        <w:rPr>
          <w:color w:val="000000" w:themeColor="text1"/>
        </w:rPr>
        <w:t xml:space="preserve">(2) </w:t>
      </w:r>
      <w:bookmarkStart w:id="0" w:name="_GoBack"/>
      <w:bookmarkEnd w:id="0"/>
      <w:r w:rsidR="00344C8C">
        <w:rPr>
          <w:color w:val="000000" w:themeColor="text1"/>
        </w:rPr>
        <w:t>years.</w:t>
      </w:r>
    </w:p>
    <w:p w14:paraId="1B2F2DBE" w14:textId="77777777" w:rsidR="006140CF" w:rsidRDefault="006140CF">
      <w:pPr>
        <w:rPr>
          <w:rFonts w:ascii="Arial" w:hAnsi="Arial" w:cs="Arial"/>
          <w:sz w:val="20"/>
        </w:rPr>
      </w:pPr>
    </w:p>
    <w:sectPr w:rsidR="006140CF">
      <w:headerReference w:type="default" r:id="rId7"/>
      <w:footerReference w:type="default" r:id="rId8"/>
      <w:headerReference w:type="first" r:id="rId9"/>
      <w:type w:val="continuous"/>
      <w:pgSz w:w="12240" w:h="15840" w:code="1"/>
      <w:pgMar w:top="540" w:right="1800" w:bottom="1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7A12A" w14:textId="77777777" w:rsidR="006F3929" w:rsidRDefault="006F3929">
      <w:r>
        <w:separator/>
      </w:r>
    </w:p>
  </w:endnote>
  <w:endnote w:type="continuationSeparator" w:id="0">
    <w:p w14:paraId="52C2DFC7" w14:textId="77777777" w:rsidR="006F3929" w:rsidRDefault="006F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6AFA" w14:textId="77777777" w:rsidR="006140CF" w:rsidRDefault="006140CF">
    <w:pPr>
      <w:pStyle w:val="Footer"/>
      <w:ind w:left="720"/>
      <w:jc w:val="center"/>
      <w:rPr>
        <w:rFonts w:ascii="Arial" w:hAnsi="Arial" w:cs="Arial"/>
        <w:color w:val="0869B0"/>
        <w:sz w:val="16"/>
        <w:szCs w:val="24"/>
      </w:rPr>
    </w:pPr>
  </w:p>
  <w:p w14:paraId="5873E278" w14:textId="77777777" w:rsidR="006140CF" w:rsidRDefault="006140CF">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D7A99" w14:textId="77777777" w:rsidR="006F3929" w:rsidRDefault="006F3929">
      <w:r>
        <w:separator/>
      </w:r>
    </w:p>
  </w:footnote>
  <w:footnote w:type="continuationSeparator" w:id="0">
    <w:p w14:paraId="1B32E634" w14:textId="77777777" w:rsidR="006F3929" w:rsidRDefault="006F3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4065" w14:textId="77777777" w:rsidR="006140CF" w:rsidRDefault="006140CF">
    <w:pPr>
      <w:pStyle w:val="Header"/>
      <w:tabs>
        <w:tab w:val="clear" w:pos="4320"/>
        <w:tab w:val="clear" w:pos="8640"/>
        <w:tab w:val="right" w:pos="10620"/>
      </w:tabs>
      <w:ind w:right="-2160"/>
      <w:jc w:val="center"/>
    </w:pPr>
    <w:r>
      <w:rPr>
        <w:noProof/>
      </w:rPr>
      <w:t xml:space="preserve">                                                                                                 </w:t>
    </w:r>
    <w:r w:rsidR="00E8746B">
      <w:rPr>
        <w:noProof/>
      </w:rPr>
      <w:drawing>
        <wp:inline distT="0" distB="0" distL="0" distR="0" wp14:anchorId="7D3FBF3D" wp14:editId="119871A3">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BF3D" w14:textId="77777777" w:rsidR="00E8746B" w:rsidRDefault="00E8746B" w:rsidP="00E8746B">
    <w:pPr>
      <w:pStyle w:val="Header"/>
      <w:jc w:val="center"/>
    </w:pPr>
    <w:r>
      <w:rPr>
        <w:noProof/>
      </w:rPr>
      <w:drawing>
        <wp:inline distT="0" distB="0" distL="0" distR="0" wp14:anchorId="204C320A" wp14:editId="26286979">
          <wp:extent cx="2286000" cy="7524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F4486C4"/>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53BA5678">
      <w:start w:val="1"/>
      <w:numFmt w:val="bullet"/>
      <w:lvlText w:val=""/>
      <w:lvlJc w:val="left"/>
      <w:pPr>
        <w:tabs>
          <w:tab w:val="num" w:pos="360"/>
        </w:tabs>
        <w:ind w:left="360" w:hanging="360"/>
      </w:pPr>
      <w:rPr>
        <w:rFonts w:ascii="Symbol" w:hAnsi="Symbol" w:hint="default"/>
      </w:rPr>
    </w:lvl>
    <w:lvl w:ilvl="1" w:tplc="AF2E0024" w:tentative="1">
      <w:start w:val="1"/>
      <w:numFmt w:val="bullet"/>
      <w:lvlText w:val="o"/>
      <w:lvlJc w:val="left"/>
      <w:pPr>
        <w:tabs>
          <w:tab w:val="num" w:pos="1080"/>
        </w:tabs>
        <w:ind w:left="1080" w:hanging="360"/>
      </w:pPr>
      <w:rPr>
        <w:rFonts w:ascii="Courier New" w:hAnsi="Courier New" w:hint="default"/>
      </w:rPr>
    </w:lvl>
    <w:lvl w:ilvl="2" w:tplc="C720966A" w:tentative="1">
      <w:start w:val="1"/>
      <w:numFmt w:val="bullet"/>
      <w:lvlText w:val=""/>
      <w:lvlJc w:val="left"/>
      <w:pPr>
        <w:tabs>
          <w:tab w:val="num" w:pos="1800"/>
        </w:tabs>
        <w:ind w:left="1800" w:hanging="360"/>
      </w:pPr>
      <w:rPr>
        <w:rFonts w:ascii="Wingdings" w:hAnsi="Wingdings" w:hint="default"/>
      </w:rPr>
    </w:lvl>
    <w:lvl w:ilvl="3" w:tplc="F514AF6E" w:tentative="1">
      <w:start w:val="1"/>
      <w:numFmt w:val="bullet"/>
      <w:lvlText w:val=""/>
      <w:lvlJc w:val="left"/>
      <w:pPr>
        <w:tabs>
          <w:tab w:val="num" w:pos="2520"/>
        </w:tabs>
        <w:ind w:left="2520" w:hanging="360"/>
      </w:pPr>
      <w:rPr>
        <w:rFonts w:ascii="Symbol" w:hAnsi="Symbol" w:hint="default"/>
      </w:rPr>
    </w:lvl>
    <w:lvl w:ilvl="4" w:tplc="9D98642C" w:tentative="1">
      <w:start w:val="1"/>
      <w:numFmt w:val="bullet"/>
      <w:lvlText w:val="o"/>
      <w:lvlJc w:val="left"/>
      <w:pPr>
        <w:tabs>
          <w:tab w:val="num" w:pos="3240"/>
        </w:tabs>
        <w:ind w:left="3240" w:hanging="360"/>
      </w:pPr>
      <w:rPr>
        <w:rFonts w:ascii="Courier New" w:hAnsi="Courier New" w:hint="default"/>
      </w:rPr>
    </w:lvl>
    <w:lvl w:ilvl="5" w:tplc="708AC196" w:tentative="1">
      <w:start w:val="1"/>
      <w:numFmt w:val="bullet"/>
      <w:lvlText w:val=""/>
      <w:lvlJc w:val="left"/>
      <w:pPr>
        <w:tabs>
          <w:tab w:val="num" w:pos="3960"/>
        </w:tabs>
        <w:ind w:left="3960" w:hanging="360"/>
      </w:pPr>
      <w:rPr>
        <w:rFonts w:ascii="Wingdings" w:hAnsi="Wingdings" w:hint="default"/>
      </w:rPr>
    </w:lvl>
    <w:lvl w:ilvl="6" w:tplc="38D0ED4A" w:tentative="1">
      <w:start w:val="1"/>
      <w:numFmt w:val="bullet"/>
      <w:lvlText w:val=""/>
      <w:lvlJc w:val="left"/>
      <w:pPr>
        <w:tabs>
          <w:tab w:val="num" w:pos="4680"/>
        </w:tabs>
        <w:ind w:left="4680" w:hanging="360"/>
      </w:pPr>
      <w:rPr>
        <w:rFonts w:ascii="Symbol" w:hAnsi="Symbol" w:hint="default"/>
      </w:rPr>
    </w:lvl>
    <w:lvl w:ilvl="7" w:tplc="F71A5100" w:tentative="1">
      <w:start w:val="1"/>
      <w:numFmt w:val="bullet"/>
      <w:lvlText w:val="o"/>
      <w:lvlJc w:val="left"/>
      <w:pPr>
        <w:tabs>
          <w:tab w:val="num" w:pos="5400"/>
        </w:tabs>
        <w:ind w:left="5400" w:hanging="360"/>
      </w:pPr>
      <w:rPr>
        <w:rFonts w:ascii="Courier New" w:hAnsi="Courier New" w:hint="default"/>
      </w:rPr>
    </w:lvl>
    <w:lvl w:ilvl="8" w:tplc="02A6F3E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0ADCE156">
      <w:start w:val="1"/>
      <w:numFmt w:val="bullet"/>
      <w:lvlText w:val=""/>
      <w:lvlJc w:val="left"/>
      <w:pPr>
        <w:tabs>
          <w:tab w:val="num" w:pos="360"/>
        </w:tabs>
        <w:ind w:left="360" w:hanging="360"/>
      </w:pPr>
      <w:rPr>
        <w:rFonts w:ascii="Symbol" w:hAnsi="Symbol" w:hint="default"/>
        <w:color w:val="0000FF"/>
      </w:rPr>
    </w:lvl>
    <w:lvl w:ilvl="1" w:tplc="2422B38E" w:tentative="1">
      <w:start w:val="1"/>
      <w:numFmt w:val="bullet"/>
      <w:lvlText w:val="o"/>
      <w:lvlJc w:val="left"/>
      <w:pPr>
        <w:tabs>
          <w:tab w:val="num" w:pos="1080"/>
        </w:tabs>
        <w:ind w:left="1080" w:hanging="360"/>
      </w:pPr>
      <w:rPr>
        <w:rFonts w:ascii="Courier New" w:hAnsi="Courier New" w:hint="default"/>
      </w:rPr>
    </w:lvl>
    <w:lvl w:ilvl="2" w:tplc="0576E87E" w:tentative="1">
      <w:start w:val="1"/>
      <w:numFmt w:val="bullet"/>
      <w:lvlText w:val=""/>
      <w:lvlJc w:val="left"/>
      <w:pPr>
        <w:tabs>
          <w:tab w:val="num" w:pos="1800"/>
        </w:tabs>
        <w:ind w:left="1800" w:hanging="360"/>
      </w:pPr>
      <w:rPr>
        <w:rFonts w:ascii="Wingdings" w:hAnsi="Wingdings" w:hint="default"/>
      </w:rPr>
    </w:lvl>
    <w:lvl w:ilvl="3" w:tplc="AE28BE42" w:tentative="1">
      <w:start w:val="1"/>
      <w:numFmt w:val="bullet"/>
      <w:lvlText w:val=""/>
      <w:lvlJc w:val="left"/>
      <w:pPr>
        <w:tabs>
          <w:tab w:val="num" w:pos="2520"/>
        </w:tabs>
        <w:ind w:left="2520" w:hanging="360"/>
      </w:pPr>
      <w:rPr>
        <w:rFonts w:ascii="Symbol" w:hAnsi="Symbol" w:hint="default"/>
      </w:rPr>
    </w:lvl>
    <w:lvl w:ilvl="4" w:tplc="7DF47868" w:tentative="1">
      <w:start w:val="1"/>
      <w:numFmt w:val="bullet"/>
      <w:lvlText w:val="o"/>
      <w:lvlJc w:val="left"/>
      <w:pPr>
        <w:tabs>
          <w:tab w:val="num" w:pos="3240"/>
        </w:tabs>
        <w:ind w:left="3240" w:hanging="360"/>
      </w:pPr>
      <w:rPr>
        <w:rFonts w:ascii="Courier New" w:hAnsi="Courier New" w:hint="default"/>
      </w:rPr>
    </w:lvl>
    <w:lvl w:ilvl="5" w:tplc="8D92BECE" w:tentative="1">
      <w:start w:val="1"/>
      <w:numFmt w:val="bullet"/>
      <w:lvlText w:val=""/>
      <w:lvlJc w:val="left"/>
      <w:pPr>
        <w:tabs>
          <w:tab w:val="num" w:pos="3960"/>
        </w:tabs>
        <w:ind w:left="3960" w:hanging="360"/>
      </w:pPr>
      <w:rPr>
        <w:rFonts w:ascii="Wingdings" w:hAnsi="Wingdings" w:hint="default"/>
      </w:rPr>
    </w:lvl>
    <w:lvl w:ilvl="6" w:tplc="6E5AF67C" w:tentative="1">
      <w:start w:val="1"/>
      <w:numFmt w:val="bullet"/>
      <w:lvlText w:val=""/>
      <w:lvlJc w:val="left"/>
      <w:pPr>
        <w:tabs>
          <w:tab w:val="num" w:pos="4680"/>
        </w:tabs>
        <w:ind w:left="4680" w:hanging="360"/>
      </w:pPr>
      <w:rPr>
        <w:rFonts w:ascii="Symbol" w:hAnsi="Symbol" w:hint="default"/>
      </w:rPr>
    </w:lvl>
    <w:lvl w:ilvl="7" w:tplc="78CA7534" w:tentative="1">
      <w:start w:val="1"/>
      <w:numFmt w:val="bullet"/>
      <w:lvlText w:val="o"/>
      <w:lvlJc w:val="left"/>
      <w:pPr>
        <w:tabs>
          <w:tab w:val="num" w:pos="5400"/>
        </w:tabs>
        <w:ind w:left="5400" w:hanging="360"/>
      </w:pPr>
      <w:rPr>
        <w:rFonts w:ascii="Courier New" w:hAnsi="Courier New" w:hint="default"/>
      </w:rPr>
    </w:lvl>
    <w:lvl w:ilvl="8" w:tplc="CE30BC1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73"/>
    <w:rsid w:val="00085C46"/>
    <w:rsid w:val="000B46B6"/>
    <w:rsid w:val="00114F5C"/>
    <w:rsid w:val="001877AA"/>
    <w:rsid w:val="00254BFE"/>
    <w:rsid w:val="00281A76"/>
    <w:rsid w:val="00344C8C"/>
    <w:rsid w:val="003473F9"/>
    <w:rsid w:val="00440773"/>
    <w:rsid w:val="00527406"/>
    <w:rsid w:val="005368BC"/>
    <w:rsid w:val="005631F9"/>
    <w:rsid w:val="006140CF"/>
    <w:rsid w:val="006B7BE7"/>
    <w:rsid w:val="006E0258"/>
    <w:rsid w:val="006F3929"/>
    <w:rsid w:val="0070160C"/>
    <w:rsid w:val="00765DEC"/>
    <w:rsid w:val="00772B86"/>
    <w:rsid w:val="008D06A9"/>
    <w:rsid w:val="00963FF4"/>
    <w:rsid w:val="009865E3"/>
    <w:rsid w:val="00B26511"/>
    <w:rsid w:val="00C2786B"/>
    <w:rsid w:val="00C506DA"/>
    <w:rsid w:val="00D17366"/>
    <w:rsid w:val="00DD0196"/>
    <w:rsid w:val="00E72164"/>
    <w:rsid w:val="00E8746B"/>
    <w:rsid w:val="00F6063A"/>
    <w:rsid w:val="00F74899"/>
    <w:rsid w:val="00FD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993D2"/>
  <w15:chartTrackingRefBased/>
  <w15:docId w15:val="{2CB9F855-7F64-4073-A796-C98FE184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0B46B6"/>
    <w:pPr>
      <w:numPr>
        <w:ilvl w:val="4"/>
        <w:numId w:val="5"/>
      </w:numPr>
      <w:tabs>
        <w:tab w:val="left" w:pos="2030"/>
      </w:tabs>
      <w:suppressAutoHyphens/>
      <w:jc w:val="both"/>
      <w:outlineLvl w:val="2"/>
    </w:pPr>
    <w:rPr>
      <w:rFonts w:ascii="Arial" w:hAnsi="Arial" w:cs="Arial"/>
      <w:color w:val="000000"/>
      <w:sz w:val="20"/>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18</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dc:description/>
  <cp:lastModifiedBy>Parrish Webb</cp:lastModifiedBy>
  <cp:revision>13</cp:revision>
  <cp:lastPrinted>2006-06-02T15:04:00Z</cp:lastPrinted>
  <dcterms:created xsi:type="dcterms:W3CDTF">2016-09-12T22:08:00Z</dcterms:created>
  <dcterms:modified xsi:type="dcterms:W3CDTF">2020-04-03T21:21:00Z</dcterms:modified>
</cp:coreProperties>
</file>